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458E" w14:textId="77777777" w:rsidR="008A5176" w:rsidRPr="00951C57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bCs/>
          <w:sz w:val="40"/>
          <w:szCs w:val="40"/>
        </w:rPr>
      </w:pPr>
      <w:r w:rsidRPr="00951C57">
        <w:rPr>
          <w:rFonts w:ascii="MyriadPro-Regular" w:hAnsi="MyriadPro-Regular" w:cs="MyriadPro-Regular"/>
          <w:b/>
          <w:bCs/>
          <w:sz w:val="40"/>
          <w:szCs w:val="40"/>
        </w:rPr>
        <w:t>Children's Product Certificate</w:t>
      </w:r>
    </w:p>
    <w:p w14:paraId="561675D0" w14:textId="020D3FA7" w:rsidR="008A5176" w:rsidRPr="00D2503C" w:rsidRDefault="008A5176" w:rsidP="008A5176">
      <w:pPr>
        <w:jc w:val="center"/>
      </w:pPr>
      <w:r>
        <w:rPr>
          <w:rFonts w:ascii="MyriadPro-Regular" w:hAnsi="MyriadPro-Regular" w:cs="MyriadPro-Regular"/>
          <w:sz w:val="20"/>
          <w:szCs w:val="20"/>
        </w:rPr>
        <w:t>Date of Certificate:</w:t>
      </w:r>
      <w:r>
        <w:t xml:space="preserve"> </w:t>
      </w:r>
      <w:sdt>
        <w:sdtPr>
          <w:id w:val="469943717"/>
          <w:placeholder>
            <w:docPart w:val="4B3348211D334B60BF283E0424851DEA"/>
          </w:placeholder>
          <w:date w:fullDate="2022-10-21T00:00:00Z">
            <w:dateFormat w:val="d MMMM yyyy"/>
            <w:lid w:val="en-CA"/>
            <w:storeMappedDataAs w:val="dateTime"/>
            <w:calendar w:val="gregorian"/>
          </w:date>
        </w:sdtPr>
        <w:sdtEndPr/>
        <w:sdtContent>
          <w:r w:rsidR="009355C8">
            <w:t>21 October 2022</w:t>
          </w:r>
        </w:sdtContent>
      </w:sdt>
    </w:p>
    <w:p w14:paraId="0EC236F7" w14:textId="77777777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p w14:paraId="5E254D8F" w14:textId="485C0F42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Product Overview</w:t>
      </w:r>
    </w:p>
    <w:p w14:paraId="1DD41902" w14:textId="0900CD08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p w14:paraId="36EC1168" w14:textId="4BC348FE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  <w:sectPr w:rsidR="008A5176" w:rsidSect="00951C57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5B8CF50" w14:textId="4DF21BC3" w:rsidR="00EA004F" w:rsidRDefault="00EA004F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</w:p>
    <w:p w14:paraId="687B5450" w14:textId="04A11AE8" w:rsidR="00EA004F" w:rsidRDefault="00EA004F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</w:p>
    <w:p w14:paraId="684779C1" w14:textId="77777777" w:rsidR="00EA004F" w:rsidRDefault="00EA004F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</w:p>
    <w:p w14:paraId="1D3EF891" w14:textId="2CE6C7D1" w:rsidR="00EA004F" w:rsidRDefault="00260864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  <w:r>
        <w:rPr>
          <w:rFonts w:ascii="MyriadPro-Bold" w:hAnsi="MyriadPro-Bold" w:cs="MyriadPro-Bold"/>
          <w:b/>
          <w:bCs/>
          <w:noProof/>
          <w:sz w:val="28"/>
          <w:szCs w:val="28"/>
        </w:rPr>
        <w:drawing>
          <wp:inline distT="0" distB="0" distL="0" distR="0" wp14:anchorId="2C8C7472" wp14:editId="4FD00C46">
            <wp:extent cx="3301365" cy="33013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365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02515" w14:textId="455CF1B9" w:rsidR="007C438B" w:rsidRDefault="007C438B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 w:rsidRPr="007C438B">
        <w:rPr>
          <w:rFonts w:ascii="MyriadPro-Regular" w:hAnsi="MyriadPro-Regular" w:cs="MyriadPro-Regular"/>
          <w:sz w:val="20"/>
          <w:szCs w:val="20"/>
        </w:rPr>
        <w:t xml:space="preserve"> </w:t>
      </w:r>
    </w:p>
    <w:p w14:paraId="1FB8B124" w14:textId="77777777" w:rsidR="005E3D6A" w:rsidRDefault="005E3D6A" w:rsidP="003478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729B82C1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7A0A5335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68F3D414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633D0C9D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515B0D6C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105E60B3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7A2ACFAF" w14:textId="2F72089D" w:rsidR="007C438B" w:rsidRDefault="007C438B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Product Reference Image</w:t>
      </w:r>
    </w:p>
    <w:p w14:paraId="00CB3E1C" w14:textId="44299E3E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tbl>
      <w:tblPr>
        <w:tblW w:w="4820" w:type="dxa"/>
        <w:tblInd w:w="-284" w:type="dxa"/>
        <w:tblLook w:val="04A0" w:firstRow="1" w:lastRow="0" w:firstColumn="1" w:lastColumn="0" w:noHBand="0" w:noVBand="1"/>
      </w:tblPr>
      <w:tblGrid>
        <w:gridCol w:w="2324"/>
        <w:gridCol w:w="2496"/>
      </w:tblGrid>
      <w:tr w:rsidR="008A5176" w:rsidRPr="008A5176" w14:paraId="15C1E1A5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322D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>Product Name: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A125" w14:textId="1AF08EE4" w:rsidR="008A5176" w:rsidRPr="008A5176" w:rsidRDefault="00457678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300033</w:t>
            </w:r>
            <w:r w:rsidR="00260864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1</w:t>
            </w: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- 21x46 “Torpedo”Sled (</w:t>
            </w:r>
            <w:r w:rsidR="00260864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Orange</w:t>
            </w: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)</w:t>
            </w:r>
          </w:p>
        </w:tc>
      </w:tr>
      <w:tr w:rsidR="008A5176" w:rsidRPr="008A5176" w14:paraId="7831723A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46F7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>Date of Manufacture: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4B46" w14:textId="6E21EDEC" w:rsidR="008A5176" w:rsidRPr="008A5176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Aug. 2022</w:t>
            </w:r>
          </w:p>
        </w:tc>
      </w:tr>
      <w:tr w:rsidR="008A5176" w:rsidRPr="00E17957" w14:paraId="510A4149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04F2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 xml:space="preserve">Place of Manufacture: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359A" w14:textId="77777777" w:rsidR="008A5176" w:rsidRPr="00C47035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</w:pPr>
            <w:r w:rsidRPr="00C47035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  <w:t>2500 Guenette</w:t>
            </w:r>
          </w:p>
          <w:p w14:paraId="117F3933" w14:textId="77777777" w:rsidR="00ED33CF" w:rsidRPr="00C47035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</w:pPr>
            <w:r w:rsidRPr="00C47035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  <w:t>Saint Laurent, QC</w:t>
            </w:r>
          </w:p>
          <w:p w14:paraId="14E284B8" w14:textId="6C6D5E6C" w:rsidR="00ED33CF" w:rsidRPr="00C47035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</w:pPr>
            <w:r w:rsidRPr="00C47035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  <w:t>H4R 2H2</w:t>
            </w:r>
          </w:p>
        </w:tc>
      </w:tr>
      <w:tr w:rsidR="008A5176" w:rsidRPr="008A5176" w14:paraId="053F9210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8170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>Imported By: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5917" w14:textId="08C89C2B" w:rsidR="008A5176" w:rsidRPr="008A5176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Era Group Ltd.</w:t>
            </w:r>
          </w:p>
        </w:tc>
      </w:tr>
      <w:tr w:rsidR="008A5176" w:rsidRPr="008A5176" w14:paraId="405928B1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26F5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 xml:space="preserve">Manufacturer: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7938" w14:textId="0AF3F35C" w:rsidR="008A5176" w:rsidRPr="008A5176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Era Group Ltd.</w:t>
            </w:r>
          </w:p>
        </w:tc>
      </w:tr>
      <w:tr w:rsidR="008A5176" w:rsidRPr="008A5176" w14:paraId="5DE91721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F5DA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 xml:space="preserve">Part Number: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8716" w14:textId="59EA099F" w:rsidR="008A5176" w:rsidRPr="008A5176" w:rsidRDefault="00EA004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Multiple</w:t>
            </w:r>
          </w:p>
        </w:tc>
      </w:tr>
    </w:tbl>
    <w:p w14:paraId="19649534" w14:textId="77777777" w:rsidR="008A5176" w:rsidRDefault="008A5176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  <w:sectPr w:rsidR="008A5176" w:rsidSect="00951C57">
          <w:type w:val="continuous"/>
          <w:pgSz w:w="12240" w:h="15840" w:code="1"/>
          <w:pgMar w:top="567" w:right="567" w:bottom="567" w:left="567" w:header="709" w:footer="709" w:gutter="0"/>
          <w:cols w:num="2" w:space="708"/>
          <w:docGrid w:linePitch="360"/>
        </w:sectPr>
      </w:pPr>
    </w:p>
    <w:p w14:paraId="5CCF3913" w14:textId="77777777" w:rsidR="007C438B" w:rsidRDefault="007C438B" w:rsidP="002E3DB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14:paraId="6163FB7B" w14:textId="5FB5CEE6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Testing and Records Overview</w:t>
      </w:r>
    </w:p>
    <w:p w14:paraId="71B3A63C" w14:textId="77777777" w:rsidR="007C438B" w:rsidRDefault="007C438B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14CD80D8" w14:textId="3B98D86D" w:rsidR="007C438B" w:rsidRDefault="007C438B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  <w:sectPr w:rsidR="007C438B" w:rsidSect="008A517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4160" w:type="dxa"/>
        <w:tblLook w:val="04A0" w:firstRow="1" w:lastRow="0" w:firstColumn="1" w:lastColumn="0" w:noHBand="0" w:noVBand="1"/>
      </w:tblPr>
      <w:tblGrid>
        <w:gridCol w:w="3786"/>
        <w:gridCol w:w="265"/>
        <w:gridCol w:w="265"/>
      </w:tblGrid>
      <w:tr w:rsidR="0055226B" w:rsidRPr="0055226B" w14:paraId="224F621F" w14:textId="77777777" w:rsidTr="0055226B">
        <w:trPr>
          <w:trHeight w:val="288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69783" w14:textId="623FE3D2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Test Date: </w:t>
            </w:r>
            <w:r w:rsidR="009355C8">
              <w:rPr>
                <w:rFonts w:ascii="Calibri" w:eastAsia="Times New Roman" w:hAnsi="Calibri" w:cs="Calibri"/>
                <w:color w:val="000000"/>
                <w:lang w:eastAsia="en-CA"/>
              </w:rPr>
              <w:t>October 21,</w:t>
            </w:r>
            <w:r w:rsidR="0034781F">
              <w:rPr>
                <w:rFonts w:ascii="Calibri" w:eastAsia="Times New Roman" w:hAnsi="Calibri" w:cs="Calibri"/>
                <w:color w:val="000000"/>
                <w:lang w:eastAsia="en-CA"/>
              </w:rPr>
              <w:t>2022</w:t>
            </w:r>
          </w:p>
        </w:tc>
      </w:tr>
      <w:tr w:rsidR="0055226B" w:rsidRPr="0055226B" w14:paraId="315B9E7C" w14:textId="77777777" w:rsidTr="0055226B">
        <w:trPr>
          <w:trHeight w:val="516"/>
        </w:trPr>
        <w:tc>
          <w:tcPr>
            <w:tcW w:w="4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40E76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Test Location and Contact Information</w:t>
            </w:r>
          </w:p>
        </w:tc>
      </w:tr>
      <w:tr w:rsidR="0055226B" w:rsidRPr="0055226B" w14:paraId="5E392D5C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B7D1" w14:textId="41F80A2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Cambridge Materials Testing Limited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8C50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CC87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5689ADE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05DA" w14:textId="2152E490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6991 Millcreek Drive, Unit 13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5776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067C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54C5020F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E5A0" w14:textId="2C5C503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Mississauga, Ontario L5N 6B9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270F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2E90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F53BAA6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D8AF" w14:textId="43D38B7E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Canada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863F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DC1A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1F9FAF1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C26AD" w14:textId="7D7C543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(905) 812-3856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4B9C7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D599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</w:tbl>
    <w:p w14:paraId="152432A8" w14:textId="7E66CE5B" w:rsidR="008A5176" w:rsidRDefault="008A5176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tbl>
      <w:tblPr>
        <w:tblW w:w="5140" w:type="dxa"/>
        <w:tblLook w:val="04A0" w:firstRow="1" w:lastRow="0" w:firstColumn="1" w:lastColumn="0" w:noHBand="0" w:noVBand="1"/>
      </w:tblPr>
      <w:tblGrid>
        <w:gridCol w:w="4892"/>
        <w:gridCol w:w="266"/>
        <w:gridCol w:w="266"/>
      </w:tblGrid>
      <w:tr w:rsidR="0055226B" w:rsidRPr="0055226B" w14:paraId="711E9B82" w14:textId="77777777" w:rsidTr="0055226B">
        <w:trPr>
          <w:trHeight w:val="288"/>
        </w:trPr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03002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Certification Issued and Test Records Maintained By</w:t>
            </w:r>
          </w:p>
        </w:tc>
      </w:tr>
      <w:tr w:rsidR="0055226B" w:rsidRPr="0055226B" w14:paraId="30F9186F" w14:textId="77777777" w:rsidTr="0055226B">
        <w:trPr>
          <w:trHeight w:val="516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C1D0" w14:textId="49E8D29E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Era Group Ltd.</w:t>
            </w:r>
          </w:p>
        </w:tc>
        <w:tc>
          <w:tcPr>
            <w:tcW w:w="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1E8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21D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0AE0C47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1511" w14:textId="046244BB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2500 Guenette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169A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DB39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E17957" w14:paraId="217775AE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A8EF" w14:textId="3FA27F6D" w:rsidR="0055226B" w:rsidRPr="0055226B" w:rsidRDefault="002E3DB3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2E3DB3">
              <w:rPr>
                <w:rFonts w:ascii="Calibri" w:eastAsia="Times New Roman" w:hAnsi="Calibri" w:cs="Calibri"/>
                <w:color w:val="000000"/>
                <w:lang w:val="fr-CA" w:eastAsia="en-CA"/>
              </w:rPr>
              <w:t>Saint Laurent, QC H4R 2H</w:t>
            </w:r>
            <w:r>
              <w:rPr>
                <w:rFonts w:ascii="Calibri" w:eastAsia="Times New Roman" w:hAnsi="Calibri" w:cs="Calibri"/>
                <w:color w:val="000000"/>
                <w:lang w:val="fr-CA" w:eastAsia="en-CA"/>
              </w:rPr>
              <w:t>2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8195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2A25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val="fr-CA" w:eastAsia="en-CA"/>
              </w:rPr>
              <w:t> </w:t>
            </w:r>
          </w:p>
        </w:tc>
      </w:tr>
      <w:tr w:rsidR="0055226B" w:rsidRPr="0055226B" w14:paraId="4067CA26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5C70" w14:textId="6B8B9C2B" w:rsidR="0055226B" w:rsidRPr="0055226B" w:rsidRDefault="002E3DB3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Canada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38C8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59DA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E4494D2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F85B" w14:textId="5182344C" w:rsidR="0055226B" w:rsidRPr="0055226B" w:rsidRDefault="0034781F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Gilad Ben-Or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B21F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1ACB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46852EF2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E032C" w14:textId="44240E49" w:rsidR="0055226B" w:rsidRPr="0055226B" w:rsidRDefault="0034781F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giladb@storex.ca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C826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A37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</w:tbl>
    <w:p w14:paraId="7E1389D2" w14:textId="77777777" w:rsidR="0055226B" w:rsidRDefault="0055226B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  <w:sectPr w:rsidR="0055226B" w:rsidSect="007C438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A591079" w14:textId="08EBD3B0" w:rsidR="008A5176" w:rsidRDefault="002E3DB3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2E3DB3">
        <w:rPr>
          <w:rFonts w:ascii="MyriadPro-Regular" w:hAnsi="MyriadPro-Regular" w:cs="MyriadPro-Regular"/>
          <w:sz w:val="20"/>
          <w:szCs w:val="20"/>
        </w:rPr>
        <w:t>Era Group Ltd.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8A5176">
        <w:rPr>
          <w:rFonts w:ascii="MyriadPro-Regular" w:hAnsi="MyriadPro-Regular" w:cs="MyriadPro-Regular"/>
          <w:sz w:val="20"/>
          <w:szCs w:val="20"/>
        </w:rPr>
        <w:t xml:space="preserve">certifies that the above product complies with the following rules bans, </w:t>
      </w:r>
      <w:r w:rsidR="00AB2A73">
        <w:rPr>
          <w:rFonts w:ascii="MyriadPro-Regular" w:hAnsi="MyriadPro-Regular" w:cs="MyriadPro-Regular"/>
          <w:sz w:val="20"/>
          <w:szCs w:val="20"/>
        </w:rPr>
        <w:t>regulations and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8A5176">
        <w:rPr>
          <w:rFonts w:ascii="MyriadPro-Regular" w:hAnsi="MyriadPro-Regular" w:cs="MyriadPro-Regular"/>
          <w:sz w:val="20"/>
          <w:szCs w:val="20"/>
        </w:rPr>
        <w:t>standards:</w:t>
      </w:r>
    </w:p>
    <w:p w14:paraId="2E9A9D61" w14:textId="77777777" w:rsidR="002E3DB3" w:rsidRDefault="002E3DB3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50923B47" w14:textId="44A8CB6E" w:rsidR="002E3DB3" w:rsidRPr="00951C57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US Consumer Products Safety Improvement Act of 2008:</w:t>
      </w:r>
    </w:p>
    <w:p w14:paraId="1A9105D1" w14:textId="6114B13B" w:rsidR="002E3DB3" w:rsidRPr="00951C57" w:rsidRDefault="002E3DB3" w:rsidP="00951C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Section 101 Products containing Lead</w:t>
      </w:r>
    </w:p>
    <w:p w14:paraId="7CAF49F9" w14:textId="343573ED" w:rsidR="002E3DB3" w:rsidRPr="00951C57" w:rsidRDefault="002E3DB3" w:rsidP="00951C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Section 108 Products containing Phthalates</w:t>
      </w:r>
    </w:p>
    <w:p w14:paraId="60D0F1D9" w14:textId="15C9268D" w:rsidR="002E3DB3" w:rsidRPr="00951C57" w:rsidRDefault="002E3DB3" w:rsidP="00951C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Section 106 Mandatory Toy Safety Standards</w:t>
      </w:r>
    </w:p>
    <w:p w14:paraId="61AD5358" w14:textId="71E71466" w:rsidR="002E3DB3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ASTM F963-1</w:t>
      </w:r>
      <w:r w:rsidR="005E3D6A">
        <w:rPr>
          <w:rFonts w:ascii="MyriadPro-Regular" w:hAnsi="MyriadPro-Regular" w:cs="MyriadPro-Regular"/>
          <w:sz w:val="20"/>
          <w:szCs w:val="20"/>
        </w:rPr>
        <w:t>7</w:t>
      </w:r>
      <w:r w:rsidRPr="00951C57">
        <w:rPr>
          <w:rFonts w:ascii="MyriadPro-Regular" w:hAnsi="MyriadPro-Regular" w:cs="MyriadPro-Regular"/>
          <w:sz w:val="20"/>
          <w:szCs w:val="20"/>
        </w:rPr>
        <w:t xml:space="preserve"> Standard Consumer Safety Specification for Toy Safety</w:t>
      </w:r>
    </w:p>
    <w:p w14:paraId="49067DBF" w14:textId="1F1227EC" w:rsidR="0034781F" w:rsidRDefault="0034781F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Canada Consumer Product Safety Act: Toys Regulation (SOR/2011-17)</w:t>
      </w:r>
    </w:p>
    <w:p w14:paraId="1692467A" w14:textId="7FE8AD2B" w:rsidR="0034781F" w:rsidRDefault="0034781F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lastRenderedPageBreak/>
        <w:t>CPSC-CH-E1002-08.3 Standard Operating Procedure for Determining Total Lead (Pb) in Nonmetal Children’s Products</w:t>
      </w:r>
    </w:p>
    <w:p w14:paraId="1C4859F6" w14:textId="5B6D951C" w:rsidR="0034781F" w:rsidRDefault="0034781F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CPSC-CH-C1001-09.4 Standard Operating Procedure for Determining of Phthalates</w:t>
      </w:r>
    </w:p>
    <w:p w14:paraId="15FE29B8" w14:textId="4A1D234C" w:rsidR="002D0288" w:rsidRPr="00951C57" w:rsidRDefault="002D0288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16 CFR 1500.44 Method for Determining Extremely Flammable and Flammable Solids</w:t>
      </w:r>
    </w:p>
    <w:p w14:paraId="69009356" w14:textId="7EC5ECD4" w:rsidR="002E3DB3" w:rsidRPr="00951C57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16 CFR 1500.48 Technical Requirements for Determining a Sharp Point in Toys and Other Articles Intended for Use by Children Under 8 Years of Age</w:t>
      </w:r>
    </w:p>
    <w:p w14:paraId="0A1B887D" w14:textId="69427B33" w:rsidR="002E3DB3" w:rsidRPr="00951C57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16 CFR 1500.49 Technical Requirements for Determining a Sharp Metal or Glass Edge in Toys and Other Articles Intended for Use by Children Under 8 Years of Age</w:t>
      </w:r>
    </w:p>
    <w:p w14:paraId="1F8354F8" w14:textId="37A4F71B" w:rsidR="008A5176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15 CFR 1501 Method for Identifying Toys and Other Articles Intended for Use by Children Under 3 Years of Age which Present Choking, Aspiration, or Ingestion Hazards Because of Small Parts.</w:t>
      </w:r>
    </w:p>
    <w:p w14:paraId="4EA89F86" w14:textId="70861988" w:rsidR="002D0288" w:rsidRDefault="002D0288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Health Canada Method M00.1 Small Components (Effective 2019-07-02)</w:t>
      </w:r>
    </w:p>
    <w:p w14:paraId="638E7482" w14:textId="2A4335FD" w:rsidR="002D0288" w:rsidRDefault="002D0288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Health Canada Method M00.2. Sharp Edges (Effective 2021-04-22)</w:t>
      </w:r>
    </w:p>
    <w:p w14:paraId="6F7AF2EA" w14:textId="7B26FA27" w:rsidR="002D0288" w:rsidRDefault="002D0288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Health Canada Method M00.3 Sharp Points (Effective 2021-01-15)</w:t>
      </w:r>
    </w:p>
    <w:p w14:paraId="21579278" w14:textId="06CC4923" w:rsidR="002D0288" w:rsidRPr="00951C57" w:rsidRDefault="002D0288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Health Canada Method M01.1 Reasonably Foreseeable Use – Toys (Effective 2019-02-18)</w:t>
      </w:r>
    </w:p>
    <w:sectPr w:rsidR="002D0288" w:rsidRPr="00951C57" w:rsidSect="008A517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A4CE0"/>
    <w:multiLevelType w:val="hybridMultilevel"/>
    <w:tmpl w:val="F9D02A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329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76"/>
    <w:rsid w:val="000C69E7"/>
    <w:rsid w:val="001B76E1"/>
    <w:rsid w:val="00260864"/>
    <w:rsid w:val="002D0288"/>
    <w:rsid w:val="002E3DB3"/>
    <w:rsid w:val="0034781F"/>
    <w:rsid w:val="00457678"/>
    <w:rsid w:val="0055226B"/>
    <w:rsid w:val="005E3D6A"/>
    <w:rsid w:val="00682353"/>
    <w:rsid w:val="0075124F"/>
    <w:rsid w:val="007C438B"/>
    <w:rsid w:val="00826D9F"/>
    <w:rsid w:val="008A5176"/>
    <w:rsid w:val="008A776F"/>
    <w:rsid w:val="008F4E03"/>
    <w:rsid w:val="009355C8"/>
    <w:rsid w:val="00951C57"/>
    <w:rsid w:val="00A64F9B"/>
    <w:rsid w:val="00AB2A73"/>
    <w:rsid w:val="00C16D37"/>
    <w:rsid w:val="00C47035"/>
    <w:rsid w:val="00DE6479"/>
    <w:rsid w:val="00E17957"/>
    <w:rsid w:val="00EA004F"/>
    <w:rsid w:val="00EB3670"/>
    <w:rsid w:val="00ED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9BD59"/>
  <w15:chartTrackingRefBased/>
  <w15:docId w15:val="{79F48123-AEB8-4C4F-ADFA-9FEA8CCC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176"/>
    <w:rPr>
      <w:color w:val="808080"/>
    </w:rPr>
  </w:style>
  <w:style w:type="paragraph" w:styleId="ListParagraph">
    <w:name w:val="List Paragraph"/>
    <w:basedOn w:val="Normal"/>
    <w:uiPriority w:val="34"/>
    <w:qFormat/>
    <w:rsid w:val="00951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3348211D334B60BF283E042485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9648E-2E2A-4CC2-92F8-423531BCF48A}"/>
      </w:docPartPr>
      <w:docPartBody>
        <w:p w:rsidR="00945A50" w:rsidRDefault="002A38CB" w:rsidP="002A38CB">
          <w:pPr>
            <w:pStyle w:val="4B3348211D334B60BF283E0424851DEA"/>
          </w:pPr>
          <w:r w:rsidRPr="00782E9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CB"/>
    <w:rsid w:val="002A38CB"/>
    <w:rsid w:val="0094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8CB"/>
    <w:rPr>
      <w:color w:val="808080"/>
    </w:rPr>
  </w:style>
  <w:style w:type="paragraph" w:customStyle="1" w:styleId="4B3348211D334B60BF283E0424851DEA">
    <w:name w:val="4B3348211D334B60BF283E0424851DEA"/>
    <w:rsid w:val="002A3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Gilad Ben-Or</dc:creator>
  <cp:keywords/>
  <dc:description/>
  <cp:lastModifiedBy>Maggie Fathala</cp:lastModifiedBy>
  <cp:revision>3</cp:revision>
  <cp:lastPrinted>2022-09-23T16:08:00Z</cp:lastPrinted>
  <dcterms:created xsi:type="dcterms:W3CDTF">2022-10-26T04:48:00Z</dcterms:created>
  <dcterms:modified xsi:type="dcterms:W3CDTF">2022-10-26T04:49:00Z</dcterms:modified>
</cp:coreProperties>
</file>