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9458E" w14:textId="77777777" w:rsidR="008A5176" w:rsidRPr="00951C57" w:rsidRDefault="008A5176" w:rsidP="008A5176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b/>
          <w:bCs/>
          <w:sz w:val="40"/>
          <w:szCs w:val="40"/>
        </w:rPr>
      </w:pPr>
      <w:r w:rsidRPr="00951C57">
        <w:rPr>
          <w:rFonts w:ascii="MyriadPro-Regular" w:hAnsi="MyriadPro-Regular" w:cs="MyriadPro-Regular"/>
          <w:b/>
          <w:bCs/>
          <w:sz w:val="40"/>
          <w:szCs w:val="40"/>
        </w:rPr>
        <w:t>Children's Product Certificate</w:t>
      </w:r>
    </w:p>
    <w:p w14:paraId="561675D0" w14:textId="020D3FA7" w:rsidR="008A5176" w:rsidRPr="00D2503C" w:rsidRDefault="008A5176" w:rsidP="008A5176">
      <w:pPr>
        <w:jc w:val="center"/>
      </w:pPr>
      <w:r>
        <w:rPr>
          <w:rFonts w:ascii="MyriadPro-Regular" w:hAnsi="MyriadPro-Regular" w:cs="MyriadPro-Regular"/>
          <w:sz w:val="20"/>
          <w:szCs w:val="20"/>
        </w:rPr>
        <w:t>Date of Certificate:</w:t>
      </w:r>
      <w:r>
        <w:t xml:space="preserve"> </w:t>
      </w:r>
      <w:sdt>
        <w:sdtPr>
          <w:id w:val="469943717"/>
          <w:placeholder>
            <w:docPart w:val="4B3348211D334B60BF283E0424851DEA"/>
          </w:placeholder>
          <w:date w:fullDate="2022-10-21T00:00:00Z">
            <w:dateFormat w:val="d MMMM yyyy"/>
            <w:lid w:val="en-CA"/>
            <w:storeMappedDataAs w:val="dateTime"/>
            <w:calendar w:val="gregorian"/>
          </w:date>
        </w:sdtPr>
        <w:sdtEndPr/>
        <w:sdtContent>
          <w:r w:rsidR="009355C8">
            <w:t>21 October 2022</w:t>
          </w:r>
        </w:sdtContent>
      </w:sdt>
    </w:p>
    <w:p w14:paraId="0EC236F7" w14:textId="77777777" w:rsidR="008A5176" w:rsidRDefault="008A5176" w:rsidP="008A5176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8"/>
          <w:szCs w:val="28"/>
        </w:rPr>
      </w:pPr>
    </w:p>
    <w:p w14:paraId="5E254D8F" w14:textId="485C0F42" w:rsidR="008A5176" w:rsidRDefault="008A5176" w:rsidP="008A5176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8"/>
          <w:szCs w:val="28"/>
        </w:rPr>
        <w:t>Product Overview</w:t>
      </w:r>
    </w:p>
    <w:p w14:paraId="1DD41902" w14:textId="0900CD08" w:rsidR="008A5176" w:rsidRDefault="008A5176" w:rsidP="008A5176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8"/>
          <w:szCs w:val="28"/>
        </w:rPr>
      </w:pPr>
    </w:p>
    <w:p w14:paraId="36EC1168" w14:textId="4BC348FE" w:rsidR="008A5176" w:rsidRDefault="008A5176" w:rsidP="008A5176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8"/>
          <w:szCs w:val="28"/>
        </w:rPr>
        <w:sectPr w:rsidR="008A5176" w:rsidSect="00951C57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65B8CF50" w14:textId="4DF21BC3" w:rsidR="00EA004F" w:rsidRDefault="00EA004F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noProof/>
          <w:sz w:val="28"/>
          <w:szCs w:val="28"/>
        </w:rPr>
      </w:pPr>
    </w:p>
    <w:p w14:paraId="687B5450" w14:textId="04A11AE8" w:rsidR="00EA004F" w:rsidRDefault="00EA004F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noProof/>
          <w:sz w:val="28"/>
          <w:szCs w:val="28"/>
        </w:rPr>
      </w:pPr>
    </w:p>
    <w:p w14:paraId="684779C1" w14:textId="77777777" w:rsidR="00EA004F" w:rsidRDefault="00EA004F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noProof/>
          <w:sz w:val="28"/>
          <w:szCs w:val="28"/>
        </w:rPr>
      </w:pPr>
    </w:p>
    <w:p w14:paraId="1D3EF891" w14:textId="0A32846E" w:rsidR="00EA004F" w:rsidRDefault="008F4E03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noProof/>
          <w:sz w:val="28"/>
          <w:szCs w:val="28"/>
        </w:rPr>
      </w:pPr>
      <w:r>
        <w:rPr>
          <w:rFonts w:ascii="MyriadPro-Bold" w:hAnsi="MyriadPro-Bold" w:cs="MyriadPro-Bold"/>
          <w:b/>
          <w:bCs/>
          <w:noProof/>
          <w:sz w:val="28"/>
          <w:szCs w:val="28"/>
        </w:rPr>
        <w:drawing>
          <wp:inline distT="0" distB="0" distL="0" distR="0" wp14:anchorId="4F0F1653" wp14:editId="60FF138F">
            <wp:extent cx="3301365" cy="33013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1365" cy="330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02515" w14:textId="455CF1B9" w:rsidR="007C438B" w:rsidRDefault="007C438B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  <w:r w:rsidRPr="007C438B">
        <w:rPr>
          <w:rFonts w:ascii="MyriadPro-Regular" w:hAnsi="MyriadPro-Regular" w:cs="MyriadPro-Regular"/>
          <w:sz w:val="20"/>
          <w:szCs w:val="20"/>
        </w:rPr>
        <w:t xml:space="preserve"> </w:t>
      </w:r>
    </w:p>
    <w:p w14:paraId="1FB8B124" w14:textId="77777777" w:rsidR="005E3D6A" w:rsidRDefault="005E3D6A" w:rsidP="0034781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14:paraId="729B82C1" w14:textId="77777777" w:rsidR="005E3D6A" w:rsidRDefault="005E3D6A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</w:p>
    <w:p w14:paraId="7A0A5335" w14:textId="77777777" w:rsidR="005E3D6A" w:rsidRDefault="005E3D6A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</w:p>
    <w:p w14:paraId="68F3D414" w14:textId="77777777" w:rsidR="005E3D6A" w:rsidRDefault="005E3D6A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</w:p>
    <w:p w14:paraId="633D0C9D" w14:textId="77777777" w:rsidR="005E3D6A" w:rsidRDefault="005E3D6A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</w:p>
    <w:p w14:paraId="515B0D6C" w14:textId="77777777" w:rsidR="005E3D6A" w:rsidRDefault="005E3D6A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</w:p>
    <w:p w14:paraId="105E60B3" w14:textId="77777777" w:rsidR="005E3D6A" w:rsidRDefault="005E3D6A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</w:p>
    <w:p w14:paraId="7A2ACFAF" w14:textId="2F72089D" w:rsidR="007C438B" w:rsidRDefault="007C438B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Product Reference Image</w:t>
      </w:r>
    </w:p>
    <w:p w14:paraId="00CB3E1C" w14:textId="44299E3E" w:rsidR="008A5176" w:rsidRDefault="008A5176" w:rsidP="008A5176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8"/>
          <w:szCs w:val="28"/>
        </w:rPr>
      </w:pPr>
    </w:p>
    <w:tbl>
      <w:tblPr>
        <w:tblW w:w="4820" w:type="dxa"/>
        <w:tblInd w:w="-284" w:type="dxa"/>
        <w:tblLook w:val="04A0" w:firstRow="1" w:lastRow="0" w:firstColumn="1" w:lastColumn="0" w:noHBand="0" w:noVBand="1"/>
      </w:tblPr>
      <w:tblGrid>
        <w:gridCol w:w="2324"/>
        <w:gridCol w:w="2496"/>
      </w:tblGrid>
      <w:tr w:rsidR="008A5176" w:rsidRPr="008A5176" w14:paraId="15C1E1A5" w14:textId="77777777" w:rsidTr="00ED33CF">
        <w:trPr>
          <w:trHeight w:val="721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2322D" w14:textId="77777777" w:rsidR="008A5176" w:rsidRPr="008A5176" w:rsidRDefault="008A5176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 w:rsidRPr="008A5176">
              <w:rPr>
                <w:rFonts w:ascii="MyriadPro-Regular" w:eastAsia="Times New Roman" w:hAnsi="MyriadPro-Regular" w:cs="MyriadPro-Regular"/>
                <w:color w:val="000000"/>
                <w:sz w:val="20"/>
                <w:szCs w:val="20"/>
                <w:lang w:eastAsia="en-CA"/>
              </w:rPr>
              <w:t>Product Name: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BA125" w14:textId="6AA78875" w:rsidR="008A5176" w:rsidRPr="008A5176" w:rsidRDefault="00457678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>300033</w:t>
            </w:r>
            <w:r w:rsidR="008F4E03"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>7</w:t>
            </w:r>
            <w:r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>- 21x46 “Torpedo”Sled (</w:t>
            </w:r>
            <w:r w:rsidR="008F4E03"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>R</w:t>
            </w:r>
            <w:r w:rsidR="009355C8"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>e</w:t>
            </w:r>
            <w:r w:rsidR="008F4E03"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>d</w:t>
            </w:r>
            <w:r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>)</w:t>
            </w:r>
          </w:p>
        </w:tc>
      </w:tr>
      <w:tr w:rsidR="008A5176" w:rsidRPr="008A5176" w14:paraId="7831723A" w14:textId="77777777" w:rsidTr="00ED33CF">
        <w:trPr>
          <w:trHeight w:val="721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A46F7" w14:textId="77777777" w:rsidR="008A5176" w:rsidRPr="008A5176" w:rsidRDefault="008A5176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 w:rsidRPr="008A5176">
              <w:rPr>
                <w:rFonts w:ascii="MyriadPro-Regular" w:eastAsia="Times New Roman" w:hAnsi="MyriadPro-Regular" w:cs="MyriadPro-Regular"/>
                <w:color w:val="000000"/>
                <w:sz w:val="20"/>
                <w:szCs w:val="20"/>
                <w:lang w:eastAsia="en-CA"/>
              </w:rPr>
              <w:t>Date of Manufacture: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14B46" w14:textId="6E21EDEC" w:rsidR="008A5176" w:rsidRPr="008A5176" w:rsidRDefault="00ED33CF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>Aug. 2022</w:t>
            </w:r>
          </w:p>
        </w:tc>
      </w:tr>
      <w:tr w:rsidR="008A5176" w:rsidRPr="00E17957" w14:paraId="510A4149" w14:textId="77777777" w:rsidTr="00ED33CF">
        <w:trPr>
          <w:trHeight w:val="721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804F2" w14:textId="77777777" w:rsidR="008A5176" w:rsidRPr="008A5176" w:rsidRDefault="008A5176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 w:rsidRPr="008A5176">
              <w:rPr>
                <w:rFonts w:ascii="MyriadPro-Regular" w:eastAsia="Times New Roman" w:hAnsi="MyriadPro-Regular" w:cs="MyriadPro-Regular"/>
                <w:color w:val="000000"/>
                <w:sz w:val="20"/>
                <w:szCs w:val="20"/>
                <w:lang w:eastAsia="en-CA"/>
              </w:rPr>
              <w:t xml:space="preserve">Place of Manufacture: 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3359A" w14:textId="77777777" w:rsidR="008A5176" w:rsidRPr="00C47035" w:rsidRDefault="00ED33CF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val="fr-CA" w:eastAsia="en-CA"/>
              </w:rPr>
            </w:pPr>
            <w:r w:rsidRPr="00C47035"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val="fr-CA" w:eastAsia="en-CA"/>
              </w:rPr>
              <w:t>2500 Guenette</w:t>
            </w:r>
          </w:p>
          <w:p w14:paraId="117F3933" w14:textId="77777777" w:rsidR="00ED33CF" w:rsidRPr="00C47035" w:rsidRDefault="00ED33CF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val="fr-CA" w:eastAsia="en-CA"/>
              </w:rPr>
            </w:pPr>
            <w:r w:rsidRPr="00C47035"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val="fr-CA" w:eastAsia="en-CA"/>
              </w:rPr>
              <w:t>Saint Laurent, QC</w:t>
            </w:r>
          </w:p>
          <w:p w14:paraId="14E284B8" w14:textId="6C6D5E6C" w:rsidR="00ED33CF" w:rsidRPr="00C47035" w:rsidRDefault="00ED33CF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val="fr-CA" w:eastAsia="en-CA"/>
              </w:rPr>
            </w:pPr>
            <w:r w:rsidRPr="00C47035"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val="fr-CA" w:eastAsia="en-CA"/>
              </w:rPr>
              <w:t>H4R 2H2</w:t>
            </w:r>
          </w:p>
        </w:tc>
      </w:tr>
      <w:tr w:rsidR="008A5176" w:rsidRPr="008A5176" w14:paraId="053F9210" w14:textId="77777777" w:rsidTr="00ED33CF">
        <w:trPr>
          <w:trHeight w:val="721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78170" w14:textId="77777777" w:rsidR="008A5176" w:rsidRPr="008A5176" w:rsidRDefault="008A5176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 w:rsidRPr="008A5176">
              <w:rPr>
                <w:rFonts w:ascii="MyriadPro-Regular" w:eastAsia="Times New Roman" w:hAnsi="MyriadPro-Regular" w:cs="MyriadPro-Regular"/>
                <w:color w:val="000000"/>
                <w:sz w:val="20"/>
                <w:szCs w:val="20"/>
                <w:lang w:eastAsia="en-CA"/>
              </w:rPr>
              <w:t>Imported By: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D5917" w14:textId="08C89C2B" w:rsidR="008A5176" w:rsidRPr="008A5176" w:rsidRDefault="00ED33CF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>Era Group Ltd.</w:t>
            </w:r>
          </w:p>
        </w:tc>
      </w:tr>
      <w:tr w:rsidR="008A5176" w:rsidRPr="008A5176" w14:paraId="405928B1" w14:textId="77777777" w:rsidTr="00ED33CF">
        <w:trPr>
          <w:trHeight w:val="721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326F5" w14:textId="77777777" w:rsidR="008A5176" w:rsidRPr="008A5176" w:rsidRDefault="008A5176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 w:rsidRPr="008A5176">
              <w:rPr>
                <w:rFonts w:ascii="MyriadPro-Regular" w:eastAsia="Times New Roman" w:hAnsi="MyriadPro-Regular" w:cs="MyriadPro-Regular"/>
                <w:color w:val="000000"/>
                <w:sz w:val="20"/>
                <w:szCs w:val="20"/>
                <w:lang w:eastAsia="en-CA"/>
              </w:rPr>
              <w:t xml:space="preserve">Manufacturer: 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A7938" w14:textId="0AF3F35C" w:rsidR="008A5176" w:rsidRPr="008A5176" w:rsidRDefault="00ED33CF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>Era Group Ltd.</w:t>
            </w:r>
          </w:p>
        </w:tc>
      </w:tr>
      <w:tr w:rsidR="008A5176" w:rsidRPr="008A5176" w14:paraId="5DE91721" w14:textId="77777777" w:rsidTr="00ED33CF">
        <w:trPr>
          <w:trHeight w:val="721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AF5DA" w14:textId="77777777" w:rsidR="008A5176" w:rsidRPr="008A5176" w:rsidRDefault="008A5176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 w:rsidRPr="008A5176">
              <w:rPr>
                <w:rFonts w:ascii="MyriadPro-Regular" w:eastAsia="Times New Roman" w:hAnsi="MyriadPro-Regular" w:cs="MyriadPro-Regular"/>
                <w:color w:val="000000"/>
                <w:sz w:val="20"/>
                <w:szCs w:val="20"/>
                <w:lang w:eastAsia="en-CA"/>
              </w:rPr>
              <w:t xml:space="preserve">Part Number: 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68716" w14:textId="59EA099F" w:rsidR="008A5176" w:rsidRPr="008A5176" w:rsidRDefault="00EA004F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>Multiple</w:t>
            </w:r>
          </w:p>
        </w:tc>
      </w:tr>
    </w:tbl>
    <w:p w14:paraId="19649534" w14:textId="77777777" w:rsidR="008A5176" w:rsidRDefault="008A5176" w:rsidP="008A517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  <w:sectPr w:rsidR="008A5176" w:rsidSect="00951C57">
          <w:type w:val="continuous"/>
          <w:pgSz w:w="12240" w:h="15840" w:code="1"/>
          <w:pgMar w:top="567" w:right="567" w:bottom="567" w:left="567" w:header="709" w:footer="709" w:gutter="0"/>
          <w:cols w:num="2" w:space="708"/>
          <w:docGrid w:linePitch="360"/>
        </w:sectPr>
      </w:pPr>
    </w:p>
    <w:p w14:paraId="5CCF3913" w14:textId="77777777" w:rsidR="007C438B" w:rsidRDefault="007C438B" w:rsidP="002E3DB3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14:paraId="6163FB7B" w14:textId="5FB5CEE6" w:rsidR="008A5176" w:rsidRDefault="008A5176" w:rsidP="008A5176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8"/>
          <w:szCs w:val="28"/>
        </w:rPr>
      </w:pPr>
      <w:r>
        <w:rPr>
          <w:rFonts w:ascii="MyriadPro-Bold" w:hAnsi="MyriadPro-Bold" w:cs="MyriadPro-Bold"/>
          <w:b/>
          <w:bCs/>
          <w:sz w:val="28"/>
          <w:szCs w:val="28"/>
        </w:rPr>
        <w:t>Testing and Records Overview</w:t>
      </w:r>
    </w:p>
    <w:p w14:paraId="71B3A63C" w14:textId="77777777" w:rsidR="007C438B" w:rsidRDefault="007C438B" w:rsidP="008A517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14:paraId="14CD80D8" w14:textId="3B98D86D" w:rsidR="007C438B" w:rsidRDefault="007C438B" w:rsidP="008A517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  <w:sectPr w:rsidR="007C438B" w:rsidSect="008A5176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4160" w:type="dxa"/>
        <w:tblLook w:val="04A0" w:firstRow="1" w:lastRow="0" w:firstColumn="1" w:lastColumn="0" w:noHBand="0" w:noVBand="1"/>
      </w:tblPr>
      <w:tblGrid>
        <w:gridCol w:w="3786"/>
        <w:gridCol w:w="265"/>
        <w:gridCol w:w="265"/>
      </w:tblGrid>
      <w:tr w:rsidR="0055226B" w:rsidRPr="0055226B" w14:paraId="224F621F" w14:textId="77777777" w:rsidTr="0055226B">
        <w:trPr>
          <w:trHeight w:val="288"/>
        </w:trPr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69783" w14:textId="623FE3D2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Test Date: </w:t>
            </w:r>
            <w:r w:rsidR="009355C8">
              <w:rPr>
                <w:rFonts w:ascii="Calibri" w:eastAsia="Times New Roman" w:hAnsi="Calibri" w:cs="Calibri"/>
                <w:color w:val="000000"/>
                <w:lang w:eastAsia="en-CA"/>
              </w:rPr>
              <w:t>October 21,</w:t>
            </w:r>
            <w:r w:rsidR="0034781F">
              <w:rPr>
                <w:rFonts w:ascii="Calibri" w:eastAsia="Times New Roman" w:hAnsi="Calibri" w:cs="Calibri"/>
                <w:color w:val="000000"/>
                <w:lang w:eastAsia="en-CA"/>
              </w:rPr>
              <w:t>2022</w:t>
            </w:r>
          </w:p>
        </w:tc>
      </w:tr>
      <w:tr w:rsidR="0055226B" w:rsidRPr="0055226B" w14:paraId="315B9E7C" w14:textId="77777777" w:rsidTr="0055226B">
        <w:trPr>
          <w:trHeight w:val="516"/>
        </w:trPr>
        <w:tc>
          <w:tcPr>
            <w:tcW w:w="4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40E76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Test Location and Contact Information</w:t>
            </w:r>
          </w:p>
        </w:tc>
      </w:tr>
      <w:tr w:rsidR="0055226B" w:rsidRPr="0055226B" w14:paraId="5E392D5C" w14:textId="77777777" w:rsidTr="0055226B">
        <w:trPr>
          <w:trHeight w:val="288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B7D1" w14:textId="41F80A2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Cambridge Materials Testing Limited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8C50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CC87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55226B" w:rsidRPr="0055226B" w14:paraId="15689ADE" w14:textId="77777777" w:rsidTr="0055226B">
        <w:trPr>
          <w:trHeight w:val="288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05DA" w14:textId="2152E490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6991 Millcreek Drive, Unit 13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5776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067C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55226B" w:rsidRPr="0055226B" w14:paraId="54C5020F" w14:textId="77777777" w:rsidTr="0055226B">
        <w:trPr>
          <w:trHeight w:val="288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E5A0" w14:textId="2C5C503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Mississauga, Ontario L5N 6B9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270F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2E90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55226B" w:rsidRPr="0055226B" w14:paraId="1F53BAA6" w14:textId="77777777" w:rsidTr="0055226B">
        <w:trPr>
          <w:trHeight w:val="288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D8AF" w14:textId="43D38B7E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Canada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863F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DC1A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55226B" w:rsidRPr="0055226B" w14:paraId="11F9FAF1" w14:textId="77777777" w:rsidTr="0055226B">
        <w:trPr>
          <w:trHeight w:val="288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C26AD" w14:textId="7D7C543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(905) 812-3856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D4B9C7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D599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</w:tbl>
    <w:p w14:paraId="152432A8" w14:textId="7E66CE5B" w:rsidR="008A5176" w:rsidRDefault="008A5176" w:rsidP="008A517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tbl>
      <w:tblPr>
        <w:tblW w:w="5140" w:type="dxa"/>
        <w:tblLook w:val="04A0" w:firstRow="1" w:lastRow="0" w:firstColumn="1" w:lastColumn="0" w:noHBand="0" w:noVBand="1"/>
      </w:tblPr>
      <w:tblGrid>
        <w:gridCol w:w="4892"/>
        <w:gridCol w:w="266"/>
        <w:gridCol w:w="266"/>
      </w:tblGrid>
      <w:tr w:rsidR="0055226B" w:rsidRPr="0055226B" w14:paraId="711E9B82" w14:textId="77777777" w:rsidTr="0055226B">
        <w:trPr>
          <w:trHeight w:val="288"/>
        </w:trPr>
        <w:tc>
          <w:tcPr>
            <w:tcW w:w="5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03002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Certification Issued and Test Records Maintained By</w:t>
            </w:r>
          </w:p>
        </w:tc>
      </w:tr>
      <w:tr w:rsidR="0055226B" w:rsidRPr="0055226B" w14:paraId="30F9186F" w14:textId="77777777" w:rsidTr="0055226B">
        <w:trPr>
          <w:trHeight w:val="516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C1D0" w14:textId="49E8D29E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Era Group Ltd.</w:t>
            </w:r>
          </w:p>
        </w:tc>
        <w:tc>
          <w:tcPr>
            <w:tcW w:w="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81E81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21D1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55226B" w:rsidRPr="0055226B" w14:paraId="10AE0C47" w14:textId="77777777" w:rsidTr="0055226B">
        <w:trPr>
          <w:trHeight w:val="288"/>
        </w:trPr>
        <w:tc>
          <w:tcPr>
            <w:tcW w:w="4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1511" w14:textId="046244BB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2500 Guenette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169A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DB39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55226B" w:rsidRPr="00E17957" w14:paraId="217775AE" w14:textId="77777777" w:rsidTr="0055226B">
        <w:trPr>
          <w:trHeight w:val="288"/>
        </w:trPr>
        <w:tc>
          <w:tcPr>
            <w:tcW w:w="4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A8EF" w14:textId="3FA27F6D" w:rsidR="0055226B" w:rsidRPr="0055226B" w:rsidRDefault="002E3DB3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2E3DB3">
              <w:rPr>
                <w:rFonts w:ascii="Calibri" w:eastAsia="Times New Roman" w:hAnsi="Calibri" w:cs="Calibri"/>
                <w:color w:val="000000"/>
                <w:lang w:val="fr-CA" w:eastAsia="en-CA"/>
              </w:rPr>
              <w:t>Saint Laurent, QC H4R 2H</w:t>
            </w:r>
            <w:r>
              <w:rPr>
                <w:rFonts w:ascii="Calibri" w:eastAsia="Times New Roman" w:hAnsi="Calibri" w:cs="Calibri"/>
                <w:color w:val="000000"/>
                <w:lang w:val="fr-CA" w:eastAsia="en-CA"/>
              </w:rPr>
              <w:t>2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8195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2A25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val="fr-CA" w:eastAsia="en-CA"/>
              </w:rPr>
              <w:t> </w:t>
            </w:r>
          </w:p>
        </w:tc>
      </w:tr>
      <w:tr w:rsidR="0055226B" w:rsidRPr="0055226B" w14:paraId="4067CA26" w14:textId="77777777" w:rsidTr="0055226B">
        <w:trPr>
          <w:trHeight w:val="288"/>
        </w:trPr>
        <w:tc>
          <w:tcPr>
            <w:tcW w:w="4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5C70" w14:textId="6B8B9C2B" w:rsidR="0055226B" w:rsidRPr="0055226B" w:rsidRDefault="002E3DB3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Canada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38C8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59DA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55226B" w:rsidRPr="0055226B" w14:paraId="1E4494D2" w14:textId="77777777" w:rsidTr="0055226B">
        <w:trPr>
          <w:trHeight w:val="288"/>
        </w:trPr>
        <w:tc>
          <w:tcPr>
            <w:tcW w:w="4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F85B" w14:textId="5182344C" w:rsidR="0055226B" w:rsidRPr="0055226B" w:rsidRDefault="0034781F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Gilad Ben-Or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B21F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1ACB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55226B" w:rsidRPr="0055226B" w14:paraId="46852EF2" w14:textId="77777777" w:rsidTr="0055226B">
        <w:trPr>
          <w:trHeight w:val="28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E032C" w14:textId="44240E49" w:rsidR="0055226B" w:rsidRPr="0055226B" w:rsidRDefault="0034781F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giladb@storex.ca</w:t>
            </w:r>
          </w:p>
        </w:tc>
        <w:tc>
          <w:tcPr>
            <w:tcW w:w="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C8261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A371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</w:tbl>
    <w:p w14:paraId="7E1389D2" w14:textId="77777777" w:rsidR="0055226B" w:rsidRDefault="0055226B" w:rsidP="008A517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  <w:sectPr w:rsidR="0055226B" w:rsidSect="007C438B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4A591079" w14:textId="08EBD3B0" w:rsidR="008A5176" w:rsidRDefault="002E3DB3" w:rsidP="008A517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2E3DB3">
        <w:rPr>
          <w:rFonts w:ascii="MyriadPro-Regular" w:hAnsi="MyriadPro-Regular" w:cs="MyriadPro-Regular"/>
          <w:sz w:val="20"/>
          <w:szCs w:val="20"/>
        </w:rPr>
        <w:t>Era Group Ltd.</w:t>
      </w:r>
      <w:r>
        <w:rPr>
          <w:rFonts w:ascii="MyriadPro-Regular" w:hAnsi="MyriadPro-Regular" w:cs="MyriadPro-Regular"/>
          <w:sz w:val="20"/>
          <w:szCs w:val="20"/>
        </w:rPr>
        <w:t xml:space="preserve"> </w:t>
      </w:r>
      <w:r w:rsidR="008A5176">
        <w:rPr>
          <w:rFonts w:ascii="MyriadPro-Regular" w:hAnsi="MyriadPro-Regular" w:cs="MyriadPro-Regular"/>
          <w:sz w:val="20"/>
          <w:szCs w:val="20"/>
        </w:rPr>
        <w:t xml:space="preserve">certifies that the above product complies with the following rules bans, </w:t>
      </w:r>
      <w:r w:rsidR="00AB2A73">
        <w:rPr>
          <w:rFonts w:ascii="MyriadPro-Regular" w:hAnsi="MyriadPro-Regular" w:cs="MyriadPro-Regular"/>
          <w:sz w:val="20"/>
          <w:szCs w:val="20"/>
        </w:rPr>
        <w:t>regulations and</w:t>
      </w:r>
      <w:r>
        <w:rPr>
          <w:rFonts w:ascii="MyriadPro-Regular" w:hAnsi="MyriadPro-Regular" w:cs="MyriadPro-Regular"/>
          <w:sz w:val="20"/>
          <w:szCs w:val="20"/>
        </w:rPr>
        <w:t xml:space="preserve"> </w:t>
      </w:r>
      <w:r w:rsidR="008A5176">
        <w:rPr>
          <w:rFonts w:ascii="MyriadPro-Regular" w:hAnsi="MyriadPro-Regular" w:cs="MyriadPro-Regular"/>
          <w:sz w:val="20"/>
          <w:szCs w:val="20"/>
        </w:rPr>
        <w:t>standards:</w:t>
      </w:r>
    </w:p>
    <w:p w14:paraId="2E9A9D61" w14:textId="77777777" w:rsidR="002E3DB3" w:rsidRDefault="002E3DB3" w:rsidP="008A517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14:paraId="50923B47" w14:textId="44A8CB6E" w:rsidR="002E3DB3" w:rsidRPr="00951C57" w:rsidRDefault="002E3DB3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951C57">
        <w:rPr>
          <w:rFonts w:ascii="MyriadPro-Regular" w:hAnsi="MyriadPro-Regular" w:cs="MyriadPro-Regular"/>
          <w:sz w:val="20"/>
          <w:szCs w:val="20"/>
        </w:rPr>
        <w:t>US Consumer Products Safety Improvement Act of 2008:</w:t>
      </w:r>
    </w:p>
    <w:p w14:paraId="1A9105D1" w14:textId="6114B13B" w:rsidR="002E3DB3" w:rsidRPr="00951C57" w:rsidRDefault="002E3DB3" w:rsidP="00951C5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951C57">
        <w:rPr>
          <w:rFonts w:ascii="MyriadPro-Regular" w:hAnsi="MyriadPro-Regular" w:cs="MyriadPro-Regular"/>
          <w:sz w:val="20"/>
          <w:szCs w:val="20"/>
        </w:rPr>
        <w:t>Section 101 Products containing Lead</w:t>
      </w:r>
    </w:p>
    <w:p w14:paraId="7CAF49F9" w14:textId="343573ED" w:rsidR="002E3DB3" w:rsidRPr="00951C57" w:rsidRDefault="002E3DB3" w:rsidP="00951C5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951C57">
        <w:rPr>
          <w:rFonts w:ascii="MyriadPro-Regular" w:hAnsi="MyriadPro-Regular" w:cs="MyriadPro-Regular"/>
          <w:sz w:val="20"/>
          <w:szCs w:val="20"/>
        </w:rPr>
        <w:t>Section 108 Products containing Phthalates</w:t>
      </w:r>
    </w:p>
    <w:p w14:paraId="60D0F1D9" w14:textId="15C9268D" w:rsidR="002E3DB3" w:rsidRPr="00951C57" w:rsidRDefault="002E3DB3" w:rsidP="00951C5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951C57">
        <w:rPr>
          <w:rFonts w:ascii="MyriadPro-Regular" w:hAnsi="MyriadPro-Regular" w:cs="MyriadPro-Regular"/>
          <w:sz w:val="20"/>
          <w:szCs w:val="20"/>
        </w:rPr>
        <w:t>Section 106 Mandatory Toy Safety Standards</w:t>
      </w:r>
    </w:p>
    <w:p w14:paraId="61AD5358" w14:textId="71E71466" w:rsidR="002E3DB3" w:rsidRDefault="002E3DB3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951C57">
        <w:rPr>
          <w:rFonts w:ascii="MyriadPro-Regular" w:hAnsi="MyriadPro-Regular" w:cs="MyriadPro-Regular"/>
          <w:sz w:val="20"/>
          <w:szCs w:val="20"/>
        </w:rPr>
        <w:t>ASTM F963-1</w:t>
      </w:r>
      <w:r w:rsidR="005E3D6A">
        <w:rPr>
          <w:rFonts w:ascii="MyriadPro-Regular" w:hAnsi="MyriadPro-Regular" w:cs="MyriadPro-Regular"/>
          <w:sz w:val="20"/>
          <w:szCs w:val="20"/>
        </w:rPr>
        <w:t>7</w:t>
      </w:r>
      <w:r w:rsidRPr="00951C57">
        <w:rPr>
          <w:rFonts w:ascii="MyriadPro-Regular" w:hAnsi="MyriadPro-Regular" w:cs="MyriadPro-Regular"/>
          <w:sz w:val="20"/>
          <w:szCs w:val="20"/>
        </w:rPr>
        <w:t xml:space="preserve"> Standard Consumer Safety Specification for Toy Safety</w:t>
      </w:r>
    </w:p>
    <w:p w14:paraId="49067DBF" w14:textId="1F1227EC" w:rsidR="0034781F" w:rsidRDefault="0034781F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Canada Consumer Product Safety Act: Toys Regulation (SOR/2011-17)</w:t>
      </w:r>
    </w:p>
    <w:p w14:paraId="1692467A" w14:textId="7FE8AD2B" w:rsidR="0034781F" w:rsidRDefault="0034781F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lastRenderedPageBreak/>
        <w:t>CPSC-CH-E1002-08.3 Standard Operating Procedure for Determining Total Lead (Pb) in Nonmetal Children’s Products</w:t>
      </w:r>
    </w:p>
    <w:p w14:paraId="1C4859F6" w14:textId="5B6D951C" w:rsidR="0034781F" w:rsidRDefault="0034781F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CPSC-CH-C1001-09.4 Standard Operating Procedure for Determining of Phthalates</w:t>
      </w:r>
    </w:p>
    <w:p w14:paraId="15FE29B8" w14:textId="4A1D234C" w:rsidR="002D0288" w:rsidRPr="00951C57" w:rsidRDefault="002D0288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16 CFR 1500.44 Method for Determining Extremely Flammable and Flammable Solids</w:t>
      </w:r>
    </w:p>
    <w:p w14:paraId="69009356" w14:textId="7EC5ECD4" w:rsidR="002E3DB3" w:rsidRPr="00951C57" w:rsidRDefault="002E3DB3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951C57">
        <w:rPr>
          <w:rFonts w:ascii="MyriadPro-Regular" w:hAnsi="MyriadPro-Regular" w:cs="MyriadPro-Regular"/>
          <w:sz w:val="20"/>
          <w:szCs w:val="20"/>
        </w:rPr>
        <w:t>16 CFR 1500.48 Technical Requirements for Determining a Sharp Point in Toys and Other Articles Intended for Use by Children Under 8 Years of Age</w:t>
      </w:r>
    </w:p>
    <w:p w14:paraId="0A1B887D" w14:textId="69427B33" w:rsidR="002E3DB3" w:rsidRPr="00951C57" w:rsidRDefault="002E3DB3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951C57">
        <w:rPr>
          <w:rFonts w:ascii="MyriadPro-Regular" w:hAnsi="MyriadPro-Regular" w:cs="MyriadPro-Regular"/>
          <w:sz w:val="20"/>
          <w:szCs w:val="20"/>
        </w:rPr>
        <w:t>16 CFR 1500.49 Technical Requirements for Determining a Sharp Metal or Glass Edge in Toys and Other Articles Intended for Use by Children Under 8 Years of Age</w:t>
      </w:r>
    </w:p>
    <w:p w14:paraId="1F8354F8" w14:textId="37A4F71B" w:rsidR="008A5176" w:rsidRDefault="002E3DB3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951C57">
        <w:rPr>
          <w:rFonts w:ascii="MyriadPro-Regular" w:hAnsi="MyriadPro-Regular" w:cs="MyriadPro-Regular"/>
          <w:sz w:val="20"/>
          <w:szCs w:val="20"/>
        </w:rPr>
        <w:t>15 CFR 1501 Method for Identifying Toys and Other Articles Intended for Use by Children Under 3 Years of Age which Present Choking, Aspiration, or Ingestion Hazards Because of Small Parts.</w:t>
      </w:r>
    </w:p>
    <w:p w14:paraId="4EA89F86" w14:textId="70861988" w:rsidR="002D0288" w:rsidRDefault="002D0288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Health Canada Method M00.1 Small Components (Effective 2019-07-02)</w:t>
      </w:r>
    </w:p>
    <w:p w14:paraId="638E7482" w14:textId="2A4335FD" w:rsidR="002D0288" w:rsidRDefault="002D0288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Health Canada Method M00.2. Sharp Edges (Effective 2021-04-22)</w:t>
      </w:r>
    </w:p>
    <w:p w14:paraId="6F7AF2EA" w14:textId="7B26FA27" w:rsidR="002D0288" w:rsidRDefault="002D0288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Health Canada Method M00.3 Sharp Points (Effective 2021-01-15)</w:t>
      </w:r>
    </w:p>
    <w:p w14:paraId="21579278" w14:textId="06CC4923" w:rsidR="002D0288" w:rsidRPr="00951C57" w:rsidRDefault="002D0288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Health Canada Method M01.1 Reasonably Foreseeable Use – Toys (Effective 2019-02-18)</w:t>
      </w:r>
    </w:p>
    <w:sectPr w:rsidR="002D0288" w:rsidRPr="00951C57" w:rsidSect="008A5176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A4CE0"/>
    <w:multiLevelType w:val="hybridMultilevel"/>
    <w:tmpl w:val="F9D02A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7329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176"/>
    <w:rsid w:val="000C69E7"/>
    <w:rsid w:val="002D0288"/>
    <w:rsid w:val="002E3DB3"/>
    <w:rsid w:val="0034781F"/>
    <w:rsid w:val="00457678"/>
    <w:rsid w:val="0055226B"/>
    <w:rsid w:val="005E3D6A"/>
    <w:rsid w:val="00682353"/>
    <w:rsid w:val="0075124F"/>
    <w:rsid w:val="007C438B"/>
    <w:rsid w:val="00826D9F"/>
    <w:rsid w:val="008A5176"/>
    <w:rsid w:val="008A776F"/>
    <w:rsid w:val="008F4E03"/>
    <w:rsid w:val="009355C8"/>
    <w:rsid w:val="00951C57"/>
    <w:rsid w:val="00A64F9B"/>
    <w:rsid w:val="00AB2A73"/>
    <w:rsid w:val="00C16D37"/>
    <w:rsid w:val="00C47035"/>
    <w:rsid w:val="00DE6479"/>
    <w:rsid w:val="00E17957"/>
    <w:rsid w:val="00EA004F"/>
    <w:rsid w:val="00EB3670"/>
    <w:rsid w:val="00ED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9BD59"/>
  <w15:chartTrackingRefBased/>
  <w15:docId w15:val="{79F48123-AEB8-4C4F-ADFA-9FEA8CCC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5176"/>
    <w:rPr>
      <w:color w:val="808080"/>
    </w:rPr>
  </w:style>
  <w:style w:type="paragraph" w:styleId="ListParagraph">
    <w:name w:val="List Paragraph"/>
    <w:basedOn w:val="Normal"/>
    <w:uiPriority w:val="34"/>
    <w:qFormat/>
    <w:rsid w:val="00951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8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3348211D334B60BF283E0424851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9648E-2E2A-4CC2-92F8-423531BCF48A}"/>
      </w:docPartPr>
      <w:docPartBody>
        <w:p w:rsidR="00945A50" w:rsidRDefault="002A38CB" w:rsidP="002A38CB">
          <w:pPr>
            <w:pStyle w:val="4B3348211D334B60BF283E0424851DEA"/>
          </w:pPr>
          <w:r w:rsidRPr="00782E9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8CB"/>
    <w:rsid w:val="002A38CB"/>
    <w:rsid w:val="0094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38CB"/>
    <w:rPr>
      <w:color w:val="808080"/>
    </w:rPr>
  </w:style>
  <w:style w:type="paragraph" w:customStyle="1" w:styleId="4B3348211D334B60BF283E0424851DEA">
    <w:name w:val="4B3348211D334B60BF283E0424851DEA"/>
    <w:rsid w:val="002A38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Gilad Ben-Or</dc:creator>
  <cp:keywords/>
  <dc:description/>
  <cp:lastModifiedBy>Maggie Fathala</cp:lastModifiedBy>
  <cp:revision>3</cp:revision>
  <cp:lastPrinted>2022-09-23T16:08:00Z</cp:lastPrinted>
  <dcterms:created xsi:type="dcterms:W3CDTF">2022-10-26T04:47:00Z</dcterms:created>
  <dcterms:modified xsi:type="dcterms:W3CDTF">2022-10-26T04:48:00Z</dcterms:modified>
</cp:coreProperties>
</file>